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sz w:val="27"/>
          <w:szCs w:val="27"/>
        </w:rPr>
      </w:pPr>
      <w:r>
        <w:rPr>
          <w:rtl w:val="0"/>
        </w:rPr>
        <w:drawing>
          <wp:inline distT="0" distB="0" distL="0" distR="0">
            <wp:extent cx="1284606" cy="1238250"/>
            <wp:effectExtent l="0" t="0" r="0" b="0"/>
            <wp:docPr id="1073741825" name="officeArt object" descr="За нас - Професионална гимназия по туризъм &quot;Алеко Константинов&quot; , гр.  Плевен ИНОВАТИВНО УЧИЛИЩ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За нас - Професионална гимназия по туризъм &quot;Алеко Константинов&quot; , гр.  Плевен ИНОВАТИВНО УЧИЛИЩЕ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6" cy="1238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rebuchet MS"/>
          <w:rtl w:val="0"/>
          <w:lang w:val="de-DE"/>
        </w:rPr>
        <w:t xml:space="preserve">                   </w:t>
      </w:r>
      <w:r>
        <w:rPr>
          <w:rtl w:val="0"/>
        </w:rPr>
        <w:drawing>
          <wp:inline distT="0" distB="0" distL="0" distR="0">
            <wp:extent cx="1913148" cy="1133475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148" cy="1133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rebuchet MS"/>
          <w:rtl w:val="0"/>
          <w:lang w:val="de-DE"/>
        </w:rPr>
        <w:t xml:space="preserve">                   </w:t>
      </w:r>
      <w:r>
        <w:rPr>
          <w:rtl w:val="0"/>
        </w:rPr>
        <w:drawing>
          <wp:inline distT="0" distB="0" distL="0" distR="0">
            <wp:extent cx="1333500" cy="1200151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/>
                  </pic:nvPicPr>
                  <pic:blipFill>
                    <a:blip r:embed="rId6">
                      <a:extLst/>
                    </a:blip>
                    <a:srcRect l="2599" t="5528" r="2896" b="753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001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rebuchet MS"/>
          <w:rtl w:val="0"/>
          <w:lang w:val="de-DE"/>
        </w:rPr>
        <w:t xml:space="preserve">        </w:t>
      </w:r>
    </w:p>
    <w:p>
      <w:pPr>
        <w:pStyle w:val="Body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sz w:val="27"/>
          <w:szCs w:val="27"/>
        </w:rPr>
      </w:pPr>
    </w:p>
    <w:p>
      <w:pPr>
        <w:pStyle w:val="Body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sz w:val="27"/>
          <w:szCs w:val="27"/>
        </w:rPr>
      </w:pPr>
    </w:p>
    <w:p>
      <w:pPr>
        <w:pStyle w:val="Body"/>
        <w:spacing w:before="100" w:after="100" w:line="240" w:lineRule="auto"/>
        <w:jc w:val="center"/>
        <w:outlineLvl w:val="2"/>
        <w:rPr>
          <w:rFonts w:ascii="Times New Roman" w:cs="Times New Roman" w:hAnsi="Times New Roman" w:eastAsia="Times New Roman"/>
          <w:b w:val="1"/>
          <w:bCs w:val="1"/>
          <w:sz w:val="27"/>
          <w:szCs w:val="27"/>
        </w:rPr>
      </w:pPr>
      <w:r>
        <w:rPr>
          <w:rFonts w:hAnsi="Times New Roman" w:hint="default"/>
          <w:b w:val="1"/>
          <w:bCs w:val="1"/>
          <w:sz w:val="27"/>
          <w:szCs w:val="27"/>
          <w:rtl w:val="0"/>
          <w:lang w:val="en-US"/>
        </w:rPr>
        <w:t>КОДЕКС НА ПОВЕДЕНИЕ НА ЖУРИТО</w:t>
      </w:r>
    </w:p>
    <w:p>
      <w:pPr>
        <w:pStyle w:val="Body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Уважаем</w:t>
      </w:r>
      <w:r>
        <w:rPr>
          <w:rFonts w:hAnsi="Times New Roman" w:hint="default"/>
          <w:sz w:val="24"/>
          <w:szCs w:val="24"/>
          <w:rtl w:val="0"/>
        </w:rPr>
        <w:t>и</w:t>
      </w:r>
      <w:r>
        <w:rPr>
          <w:rFonts w:ascii="Times New Roman"/>
          <w:sz w:val="24"/>
          <w:szCs w:val="24"/>
          <w:rtl w:val="0"/>
          <w:lang w:val="en-US"/>
        </w:rPr>
        <w:t xml:space="preserve"> .......................................................................................................................................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sz w:val="24"/>
          <w:szCs w:val="24"/>
          <w:rtl w:val="0"/>
          <w:lang w:val="en-US"/>
        </w:rPr>
        <w:t>Поздравления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че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сте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избран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участвате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това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престижн</w:t>
      </w:r>
      <w:r>
        <w:rPr>
          <w:rFonts w:hAnsi="Times New Roman" w:hint="default"/>
          <w:sz w:val="24"/>
          <w:szCs w:val="24"/>
          <w:rtl w:val="0"/>
        </w:rPr>
        <w:t xml:space="preserve">о </w:t>
      </w:r>
      <w:r>
        <w:rPr>
          <w:rFonts w:hAnsi="Times New Roman" w:hint="default"/>
          <w:sz w:val="24"/>
          <w:szCs w:val="24"/>
          <w:rtl w:val="0"/>
          <w:lang w:val="en-US"/>
        </w:rPr>
        <w:t>събитие</w:t>
      </w:r>
      <w:r>
        <w:rPr>
          <w:rFonts w:ascii="Times New Roman"/>
          <w:sz w:val="24"/>
          <w:szCs w:val="24"/>
          <w:rtl w:val="0"/>
        </w:rPr>
        <w:t>.</w:t>
      </w:r>
      <w:r>
        <w:rPr>
          <w:rFonts w:ascii="Times New Roman"/>
          <w:sz w:val="24"/>
          <w:szCs w:val="24"/>
          <w:rtl w:val="0"/>
          <w:lang w:val="en-US"/>
        </w:rPr>
        <w:t xml:space="preserve"> </w:t>
      </w:r>
      <w:r>
        <w:rPr>
          <w:rFonts w:hAnsi="Times New Roman" w:hint="default"/>
          <w:sz w:val="24"/>
          <w:szCs w:val="24"/>
          <w:rtl w:val="0"/>
        </w:rPr>
        <w:t>Национално състезание</w:t>
      </w:r>
      <w:r>
        <w:rPr>
          <w:rFonts w:ascii="Times New Roman"/>
          <w:sz w:val="24"/>
          <w:szCs w:val="24"/>
          <w:rtl w:val="0"/>
          <w:lang w:val="en-US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de-DE"/>
        </w:rPr>
        <w:t>“Най</w:t>
      </w:r>
      <w:r>
        <w:rPr>
          <w:rFonts w:ascii="Times New Roman"/>
          <w:sz w:val="24"/>
          <w:szCs w:val="24"/>
          <w:rtl w:val="0"/>
        </w:rPr>
        <w:t>-</w:t>
      </w:r>
      <w:r>
        <w:rPr>
          <w:rFonts w:hAnsi="Times New Roman" w:hint="default"/>
          <w:sz w:val="24"/>
          <w:szCs w:val="24"/>
          <w:rtl w:val="0"/>
        </w:rPr>
        <w:t xml:space="preserve">добър млад хлебар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</w:rPr>
        <w:t xml:space="preserve">сладкар„ за </w:t>
      </w:r>
      <w:r>
        <w:rPr>
          <w:rFonts w:ascii="Times New Roman"/>
          <w:sz w:val="24"/>
          <w:szCs w:val="24"/>
          <w:rtl w:val="0"/>
        </w:rPr>
        <w:t>2025-2026</w:t>
      </w:r>
      <w:r>
        <w:rPr>
          <w:rFonts w:ascii="Times New Roman"/>
          <w:sz w:val="24"/>
          <w:szCs w:val="24"/>
          <w:rtl w:val="0"/>
          <w:lang w:val="en-US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sz w:val="24"/>
          <w:szCs w:val="24"/>
          <w:rtl w:val="0"/>
          <w:lang w:val="en-US"/>
        </w:rPr>
        <w:t>Като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член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журито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имате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редица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задължения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които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трябва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спазвате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за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гарантира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че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състезанието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бъде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професионално и успешно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за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организаторите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before="100" w:after="100" w:line="240" w:lineRule="auto"/>
        <w:outlineLvl w:val="2"/>
        <w:rPr>
          <w:rFonts w:ascii="Times New Roman" w:cs="Times New Roman" w:hAnsi="Times New Roman" w:eastAsia="Times New Roman"/>
          <w:b w:val="1"/>
          <w:bCs w:val="1"/>
          <w:sz w:val="27"/>
          <w:szCs w:val="27"/>
        </w:rPr>
      </w:pPr>
      <w:r>
        <w:rPr>
          <w:rFonts w:hAnsi="Times New Roman" w:hint="default"/>
          <w:b w:val="1"/>
          <w:bCs w:val="1"/>
          <w:sz w:val="27"/>
          <w:szCs w:val="27"/>
          <w:rtl w:val="0"/>
          <w:lang w:val="en-US"/>
        </w:rPr>
        <w:t>Като</w:t>
      </w:r>
      <w:r>
        <w:rPr>
          <w:rFonts w:ascii="Times New Roman"/>
          <w:b w:val="1"/>
          <w:bCs w:val="1"/>
          <w:sz w:val="27"/>
          <w:szCs w:val="27"/>
          <w:rtl w:val="0"/>
        </w:rPr>
        <w:t xml:space="preserve"> </w:t>
      </w:r>
      <w:r>
        <w:rPr>
          <w:rFonts w:hAnsi="Times New Roman" w:hint="default"/>
          <w:b w:val="1"/>
          <w:bCs w:val="1"/>
          <w:sz w:val="27"/>
          <w:szCs w:val="27"/>
          <w:rtl w:val="0"/>
          <w:lang w:val="en-US"/>
        </w:rPr>
        <w:t>член</w:t>
      </w:r>
      <w:r>
        <w:rPr>
          <w:rFonts w:ascii="Times New Roman"/>
          <w:b w:val="1"/>
          <w:bCs w:val="1"/>
          <w:sz w:val="27"/>
          <w:szCs w:val="27"/>
          <w:rtl w:val="0"/>
        </w:rPr>
        <w:t xml:space="preserve"> </w:t>
      </w:r>
      <w:r>
        <w:rPr>
          <w:rFonts w:hAnsi="Times New Roman" w:hint="default"/>
          <w:b w:val="1"/>
          <w:bCs w:val="1"/>
          <w:sz w:val="27"/>
          <w:szCs w:val="27"/>
          <w:rtl w:val="0"/>
          <w:lang w:val="en-US"/>
        </w:rPr>
        <w:t>на</w:t>
      </w:r>
      <w:r>
        <w:rPr>
          <w:rFonts w:ascii="Times New Roman"/>
          <w:b w:val="1"/>
          <w:bCs w:val="1"/>
          <w:sz w:val="27"/>
          <w:szCs w:val="27"/>
          <w:rtl w:val="0"/>
        </w:rPr>
        <w:t xml:space="preserve"> </w:t>
      </w:r>
      <w:r>
        <w:rPr>
          <w:rFonts w:hAnsi="Times New Roman" w:hint="default"/>
          <w:b w:val="1"/>
          <w:bCs w:val="1"/>
          <w:sz w:val="27"/>
          <w:szCs w:val="27"/>
          <w:rtl w:val="0"/>
          <w:lang w:val="en-US"/>
        </w:rPr>
        <w:t>журито</w:t>
      </w:r>
      <w:r>
        <w:rPr>
          <w:rFonts w:ascii="Times New Roman"/>
          <w:b w:val="1"/>
          <w:bCs w:val="1"/>
          <w:sz w:val="27"/>
          <w:szCs w:val="27"/>
          <w:rtl w:val="0"/>
        </w:rPr>
        <w:t>:</w:t>
      </w:r>
    </w:p>
    <w:p>
      <w:pPr>
        <w:pStyle w:val="Body"/>
        <w:numPr>
          <w:ilvl w:val="0"/>
          <w:numId w:val="3"/>
        </w:numPr>
        <w:tabs>
          <w:tab w:val="num" w:pos="690"/>
          <w:tab w:val="left" w:pos="720"/>
        </w:tabs>
        <w:bidi w:val="0"/>
        <w:spacing w:before="100" w:after="100" w:line="240" w:lineRule="auto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извършвам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професионалните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дейности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начин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който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отразява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чест и почтеност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към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нашата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професия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3"/>
        </w:numPr>
        <w:tabs>
          <w:tab w:val="num" w:pos="690"/>
          <w:tab w:val="left" w:pos="720"/>
        </w:tabs>
        <w:bidi w:val="0"/>
        <w:spacing w:before="100" w:after="100" w:line="240" w:lineRule="auto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явя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за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изпълнение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задълженията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си в часа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определен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или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изискан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председателя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журито</w:t>
      </w:r>
      <w:r>
        <w:rPr>
          <w:rFonts w:asci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hAnsi="Times New Roman" w:hint="default"/>
          <w:sz w:val="24"/>
          <w:szCs w:val="24"/>
          <w:rtl w:val="0"/>
          <w:lang w:val="en-US"/>
        </w:rPr>
        <w:t>Ако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непредвидени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обстоятелства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мога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явя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уведомя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председателя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незабавно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3"/>
        </w:numPr>
        <w:tabs>
          <w:tab w:val="num" w:pos="690"/>
          <w:tab w:val="left" w:pos="720"/>
        </w:tabs>
        <w:bidi w:val="0"/>
        <w:spacing w:before="100" w:after="100" w:line="240" w:lineRule="auto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бъда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облечен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съгласно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дрескода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определен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председателя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журито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и 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поддържам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професионален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външен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вид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през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цялото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събитие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3"/>
        </w:numPr>
        <w:tabs>
          <w:tab w:val="num" w:pos="690"/>
          <w:tab w:val="left" w:pos="720"/>
        </w:tabs>
        <w:bidi w:val="0"/>
        <w:spacing w:before="100" w:after="100" w:line="240" w:lineRule="auto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Няма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ангажирам с клевета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или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неуважение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към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колега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журито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нито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проявявам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каквато и да е форма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тормоз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неуважително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или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обидно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поведение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като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член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журито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3"/>
        </w:numPr>
        <w:tabs>
          <w:tab w:val="num" w:pos="690"/>
          <w:tab w:val="left" w:pos="720"/>
        </w:tabs>
        <w:bidi w:val="0"/>
        <w:spacing w:before="100" w:after="100" w:line="240" w:lineRule="auto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оценявам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всички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възложени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задачи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справедливо и без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предразсъдъци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независимо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раса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религия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етнос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увреждане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пол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възраст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сексуална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ориентация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или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национален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произход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3"/>
        </w:numPr>
        <w:tabs>
          <w:tab w:val="num" w:pos="690"/>
          <w:tab w:val="left" w:pos="720"/>
        </w:tabs>
        <w:bidi w:val="0"/>
        <w:spacing w:before="100" w:after="100" w:line="240" w:lineRule="auto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подкрепям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развитието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знанията и свободния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обмен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идеи в професията и 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уважавам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мненията и правото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изразяване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колегите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си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3"/>
        </w:numPr>
        <w:tabs>
          <w:tab w:val="num" w:pos="690"/>
          <w:tab w:val="left" w:pos="720"/>
        </w:tabs>
        <w:bidi w:val="0"/>
        <w:spacing w:before="100" w:after="100" w:line="240" w:lineRule="auto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спазвам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всички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сертифицирани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указания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за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оценяване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 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няма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отклонявам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тези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правила и разпоредби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3"/>
        </w:numPr>
        <w:tabs>
          <w:tab w:val="num" w:pos="690"/>
          <w:tab w:val="left" w:pos="720"/>
        </w:tabs>
        <w:bidi w:val="0"/>
        <w:spacing w:before="100" w:after="100" w:line="240" w:lineRule="auto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спазвам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всички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приложими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местни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държавни и национални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закони и разпоредби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свързани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със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здравословни и безопасни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условия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труд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както и стандартите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за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безопасност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храните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3"/>
        </w:numPr>
        <w:tabs>
          <w:tab w:val="num" w:pos="690"/>
          <w:tab w:val="left" w:pos="720"/>
        </w:tabs>
        <w:bidi w:val="0"/>
        <w:spacing w:before="100" w:after="100" w:line="240" w:lineRule="auto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Няма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употребявам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алкохол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или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други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вещества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начин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който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би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могъл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засегне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отрицателно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изпълнението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задълженията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ми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или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застраши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други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съдии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състезатели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публиката и репутацията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състезанието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3"/>
        </w:numPr>
        <w:tabs>
          <w:tab w:val="num" w:pos="690"/>
          <w:tab w:val="left" w:pos="720"/>
        </w:tabs>
        <w:bidi w:val="0"/>
        <w:spacing w:before="100" w:after="100" w:line="240" w:lineRule="auto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въздържам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използвам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позицията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си в журито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за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оказвам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влияние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върху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решения в полза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определен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състезател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или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организация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3"/>
        </w:numPr>
        <w:tabs>
          <w:tab w:val="num" w:pos="690"/>
          <w:tab w:val="left" w:pos="720"/>
        </w:tabs>
        <w:bidi w:val="0"/>
        <w:spacing w:before="100" w:after="100" w:line="240" w:lineRule="auto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давам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коментари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състезателите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само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време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определените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за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това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периоди и само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въпроси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които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съм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оценявал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като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член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журито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3"/>
        </w:numPr>
        <w:tabs>
          <w:tab w:val="num" w:pos="690"/>
          <w:tab w:val="left" w:pos="720"/>
        </w:tabs>
        <w:bidi w:val="0"/>
        <w:spacing w:before="100" w:after="100" w:line="240" w:lineRule="auto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бъда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внимателен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към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ситуации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които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могат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предизвикат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или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изглеждат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като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конфликт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интереси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и 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уведомявам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председателя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журито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незабавно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3"/>
        </w:numPr>
        <w:tabs>
          <w:tab w:val="num" w:pos="690"/>
          <w:tab w:val="left" w:pos="720"/>
        </w:tabs>
        <w:bidi w:val="0"/>
        <w:spacing w:before="100" w:after="100" w:line="240" w:lineRule="auto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Всички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въпроси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свързани с медиите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насочват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към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председателя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журито</w:t>
      </w:r>
      <w:r>
        <w:rPr>
          <w:rFonts w:asci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hAnsi="Times New Roman" w:hint="default"/>
          <w:sz w:val="24"/>
          <w:szCs w:val="24"/>
          <w:rtl w:val="0"/>
          <w:lang w:val="en-US"/>
        </w:rPr>
        <w:t>Ако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бъда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потърсен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представители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медиите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ги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насоча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към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председателя и няма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давам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публични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изявления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без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изрично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разрешение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3"/>
        </w:numPr>
        <w:tabs>
          <w:tab w:val="num" w:pos="690"/>
          <w:tab w:val="left" w:pos="720"/>
        </w:tabs>
        <w:bidi w:val="0"/>
        <w:spacing w:before="100" w:after="100" w:line="240" w:lineRule="auto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участвам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във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всички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дейности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свързани с членството в журито – включително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обратна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връзка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екипни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срещи и инспекции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кухни – когато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това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бъде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поискано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председателя</w:t>
      </w:r>
      <w:r>
        <w:rPr>
          <w:rFonts w:ascii="Times New Roman"/>
          <w:sz w:val="24"/>
          <w:szCs w:val="24"/>
          <w:rtl w:val="0"/>
        </w:rPr>
        <w:t>.</w:t>
      </w:r>
    </w:p>
    <w:p>
      <w:pPr>
        <w:pStyle w:val="Body"/>
        <w:numPr>
          <w:ilvl w:val="0"/>
          <w:numId w:val="3"/>
        </w:numPr>
        <w:tabs>
          <w:tab w:val="num" w:pos="690"/>
          <w:tab w:val="left" w:pos="720"/>
        </w:tabs>
        <w:bidi w:val="0"/>
        <w:spacing w:before="100" w:after="100" w:line="240" w:lineRule="auto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Ако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наруша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някое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тези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правила</w:t>
      </w:r>
      <w:r>
        <w:rPr>
          <w:rFonts w:ascii="Times New Roman"/>
          <w:sz w:val="24"/>
          <w:szCs w:val="24"/>
          <w:rtl w:val="0"/>
          <w:lang w:val="de-DE"/>
        </w:rPr>
        <w:t xml:space="preserve">  </w:t>
      </w:r>
      <w:r>
        <w:rPr>
          <w:rFonts w:hAnsi="Times New Roman" w:hint="default"/>
          <w:sz w:val="24"/>
          <w:szCs w:val="24"/>
          <w:rtl w:val="0"/>
          <w:lang w:val="en-US"/>
        </w:rPr>
        <w:t>разбирам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че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мога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бъда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отстранен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журито и премахнат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списъка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съдиите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Body"/>
        <w:numPr>
          <w:ilvl w:val="0"/>
          <w:numId w:val="3"/>
        </w:numPr>
        <w:tabs>
          <w:tab w:val="num" w:pos="690"/>
          <w:tab w:val="left" w:pos="720"/>
        </w:tabs>
        <w:bidi w:val="0"/>
        <w:spacing w:before="100" w:after="100" w:line="240" w:lineRule="auto"/>
        <w:ind w:left="690" w:right="0" w:hanging="330"/>
        <w:jc w:val="left"/>
        <w:rPr>
          <w:rFonts w:ascii="Times New Roman" w:cs="Times New Roman" w:hAnsi="Times New Roman" w:eastAsia="Times New Roman"/>
          <w:position w:val="0"/>
          <w:sz w:val="24"/>
          <w:szCs w:val="24"/>
          <w:rtl w:val="0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Нарушения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Кодекса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поведение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или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оплаквания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срещу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членове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журито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време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състезания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бъдат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докладвани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председателя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журито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който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консултира с назначените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наблюдатели и 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вземе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решение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преди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края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на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състезанието</w:t>
      </w:r>
      <w:r>
        <w:rPr>
          <w:rFonts w:asci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С настоящото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потвърждавам</w:t>
      </w:r>
      <w:r>
        <w:rPr>
          <w:rFonts w:ascii="Times New Roman"/>
          <w:sz w:val="24"/>
          <w:szCs w:val="24"/>
          <w:rtl w:val="0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че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разбирам и приемам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всички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горепосочени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точки и ще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спазвам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en-US"/>
        </w:rPr>
        <w:t>този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Кодекс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на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поведение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като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член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на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журито</w:t>
      </w:r>
      <w:r>
        <w:rPr>
          <w:rFonts w:ascii="Times New Roman"/>
          <w:b w:val="1"/>
          <w:bCs w:val="1"/>
          <w:sz w:val="24"/>
          <w:szCs w:val="24"/>
          <w:rtl w:val="0"/>
        </w:rPr>
        <w:t>.</w:t>
      </w:r>
    </w:p>
    <w:p>
      <w:pPr>
        <w:pStyle w:val="Body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Име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(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четливо</w:t>
      </w:r>
      <w:r>
        <w:rPr>
          <w:rFonts w:ascii="Times New Roman"/>
          <w:b w:val="1"/>
          <w:bCs w:val="1"/>
          <w:sz w:val="24"/>
          <w:szCs w:val="24"/>
          <w:rtl w:val="0"/>
        </w:rPr>
        <w:t>):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Подпис</w:t>
      </w:r>
      <w:r>
        <w:rPr>
          <w:rFonts w:ascii="Times New Roman"/>
          <w:b w:val="1"/>
          <w:bCs w:val="1"/>
          <w:sz w:val="24"/>
          <w:szCs w:val="24"/>
          <w:rtl w:val="0"/>
        </w:rPr>
        <w:t>:</w:t>
      </w:r>
    </w:p>
    <w:p>
      <w:pPr>
        <w:pStyle w:val="Body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Председател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на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журито</w:t>
      </w:r>
      <w:r>
        <w:rPr>
          <w:rFonts w:ascii="Times New Roman"/>
          <w:b w:val="1"/>
          <w:bCs w:val="1"/>
          <w:sz w:val="24"/>
          <w:szCs w:val="24"/>
          <w:rtl w:val="0"/>
          <w:lang w:val="fr-FR"/>
        </w:rPr>
        <w:t xml:space="preserve"> :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>Борислав Екзархов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Подпис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на</w:t>
      </w:r>
      <w:r>
        <w:rPr>
          <w:rFonts w:asci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председателя</w:t>
      </w:r>
      <w:r>
        <w:rPr>
          <w:rFonts w:ascii="Times New Roman"/>
          <w:b w:val="1"/>
          <w:bCs w:val="1"/>
          <w:sz w:val="24"/>
          <w:szCs w:val="24"/>
          <w:rtl w:val="0"/>
        </w:rPr>
        <w:t>:</w:t>
      </w:r>
    </w:p>
    <w:p>
      <w:pPr>
        <w:pStyle w:val="Body"/>
        <w:spacing w:before="100" w:after="1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Дата</w:t>
      </w:r>
      <w:r>
        <w:rPr>
          <w:rFonts w:ascii="Times New Roman"/>
          <w:b w:val="1"/>
          <w:bCs w:val="1"/>
          <w:sz w:val="24"/>
          <w:szCs w:val="24"/>
          <w:rtl w:val="0"/>
        </w:rPr>
        <w:t>:</w:t>
      </w:r>
    </w:p>
    <w:p>
      <w:pPr>
        <w:pStyle w:val="Body"/>
      </w:pPr>
      <w:r>
        <w:rPr>
          <w:rFonts w:ascii="Calibri" w:cs="Calibri" w:hAnsi="Calibri" w:eastAsia="Calibri"/>
          <w:rtl w:val="0"/>
          <w:lang w:val="en-US"/>
        </w:rPr>
        <w:t xml:space="preserve">*** </w:t>
      </w:r>
      <w:r>
        <w:rPr>
          <w:rFonts w:ascii="Calibri" w:cs="Calibri" w:hAnsi="Calibri" w:eastAsia="Calibri"/>
          <w:rtl w:val="0"/>
        </w:rPr>
        <w:t xml:space="preserve">Настоящият документ е вдъхновен от регламентите на Световната асоциация на готвачите  </w:t>
      </w:r>
      <w:r>
        <w:rPr>
          <w:rFonts w:ascii="Calibri" w:cs="Calibri" w:hAnsi="Calibri" w:eastAsia="Calibri"/>
          <w:rtl w:val="0"/>
          <w:lang w:val="de-DE"/>
        </w:rPr>
        <w:t xml:space="preserve">WACS </w:t>
      </w:r>
      <w:r>
        <w:rPr>
          <w:rFonts w:ascii="Calibri" w:cs="Calibri" w:hAnsi="Calibri" w:eastAsia="Calibri"/>
          <w:rtl w:val="0"/>
        </w:rPr>
        <w:t>и е адаптиран за целите на състезанието</w:t>
      </w:r>
      <w:r>
        <w:rPr>
          <w:rFonts w:ascii="Calibri" w:cs="Calibri" w:hAnsi="Calibri" w:eastAsia="Calibri"/>
          <w:rtl w:val="0"/>
        </w:rPr>
        <w:t>.</w:t>
      </w:r>
      <w:r>
        <w:rPr>
          <w:lang w:val="en-US"/>
        </w:rPr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lang w:val="en-US"/>
      </w:rPr>
    </w:lvl>
    <w:lvl w:ilvl="1">
      <w:start w:val="1"/>
      <w:numFmt w:val="decimal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decimal"/>
      <w:suff w:val="tab"/>
      <w:lvlText w:val="%3.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decimal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decimal"/>
      <w:suff w:val="tab"/>
      <w:lvlText w:val="%6.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decimal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decimal"/>
      <w:suff w:val="tab"/>
      <w:lvlText w:val="%9.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</w:rPr>
    </w:lvl>
    <w:lvl w:ilvl="2">
      <w:start w:val="1"/>
      <w:numFmt w:val="decimal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</w:rPr>
    </w:lvl>
    <w:lvl w:ilvl="5">
      <w:start w:val="1"/>
      <w:numFmt w:val="decimal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</w:rPr>
    </w:lvl>
    <w:lvl w:ilvl="8">
      <w:start w:val="1"/>
      <w:numFmt w:val="decimal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lang w:val="en-US"/>
      </w:rPr>
    </w:lvl>
    <w:lvl w:ilvl="1">
      <w:start w:val="1"/>
      <w:numFmt w:val="decimal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decimal"/>
      <w:suff w:val="tab"/>
      <w:lvlText w:val="%3."/>
      <w:lvlJc w:val="left"/>
      <w:pPr>
        <w:tabs>
          <w:tab w:val="num" w:pos="2160"/>
          <w:tab w:val="clear" w:pos="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decimal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decimal"/>
      <w:suff w:val="tab"/>
      <w:lvlText w:val="%6."/>
      <w:lvlJc w:val="left"/>
      <w:pPr>
        <w:tabs>
          <w:tab w:val="num" w:pos="4320"/>
          <w:tab w:val="clear" w:pos="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decimal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decimal"/>
      <w:suff w:val="tab"/>
      <w:lvlText w:val="%9."/>
      <w:lvlJc w:val="left"/>
      <w:pPr>
        <w:tabs>
          <w:tab w:val="num" w:pos="6480"/>
          <w:tab w:val="clear" w:pos="0"/>
        </w:tabs>
        <w:ind w:left="6480" w:hanging="360"/>
      </w:pPr>
      <w:rPr>
        <w:position w:val="0"/>
        <w:sz w:val="24"/>
        <w:szCs w:val="24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4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